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F" w:rsidRDefault="00022FB9">
      <w:pPr>
        <w:pStyle w:val="Standard"/>
      </w:pPr>
      <w:bookmarkStart w:id="0" w:name="_GoBack"/>
      <w:bookmarkEnd w:id="0"/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-149760</wp:posOffset>
            </wp:positionH>
            <wp:positionV relativeFrom="paragraph">
              <wp:posOffset>47521</wp:posOffset>
            </wp:positionV>
            <wp:extent cx="781555" cy="934196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55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B775F" w:rsidRDefault="00022FB9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B775F" w:rsidRDefault="00022FB9">
      <w:pPr>
        <w:pStyle w:val="Standard"/>
      </w:pP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PRZYGOTOWANIE DO BADAŃ</w:t>
      </w:r>
    </w:p>
    <w:p w:rsidR="006B775F" w:rsidRDefault="00022FB9">
      <w:pPr>
        <w:pStyle w:val="Standard"/>
      </w:pPr>
      <w:r>
        <w:rPr>
          <w:b/>
          <w:bCs/>
          <w:sz w:val="28"/>
          <w:szCs w:val="28"/>
        </w:rPr>
        <w:t xml:space="preserve">                  REZONANSEM MAGNETYCZNYM      </w:t>
      </w:r>
    </w:p>
    <w:p w:rsidR="006B775F" w:rsidRDefault="00022F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6B775F" w:rsidRDefault="00022FB9">
      <w:pPr>
        <w:pStyle w:val="Standard"/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 xml:space="preserve">Informacje dla </w:t>
      </w:r>
      <w:r>
        <w:rPr>
          <w:sz w:val="28"/>
          <w:szCs w:val="28"/>
          <w:u w:val="single"/>
        </w:rPr>
        <w:t xml:space="preserve">Pacjenta </w:t>
      </w:r>
      <w:r>
        <w:rPr>
          <w:b/>
          <w:bCs/>
          <w:sz w:val="28"/>
          <w:szCs w:val="28"/>
        </w:rPr>
        <w:t xml:space="preserve">     </w:t>
      </w:r>
    </w:p>
    <w:p w:rsidR="006B775F" w:rsidRDefault="00022F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6B775F" w:rsidRDefault="006B775F">
      <w:pPr>
        <w:pStyle w:val="Standard"/>
        <w:rPr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czasie badania RM pacjent przebywa w stałym polu magnetycznym od 20 do 60 minut. Wymagane jest bezwzględne leżenie w bezruchu. W niektórych przypadkach konieczne jest podanie środka kontrastowego przez małą igłę wkłuwaną w </w:t>
            </w:r>
            <w:r>
              <w:rPr>
                <w:sz w:val="28"/>
                <w:szCs w:val="28"/>
              </w:rPr>
              <w:t>ramię pacjenta. Środek kontrastowy jest bezpieczny, jednakże jest małe ryzyko wystąpienia reakcji alergicznej.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>Przed badaniem RM bez wskazań do dożylnego podania środka kontrastowego nie jest wymagane pozostanie na czczo.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● </w:t>
            </w:r>
            <w:r>
              <w:rPr>
                <w:sz w:val="28"/>
                <w:szCs w:val="28"/>
              </w:rPr>
              <w:t xml:space="preserve">Przed badaniem RM ze </w:t>
            </w:r>
            <w:r>
              <w:rPr>
                <w:sz w:val="28"/>
                <w:szCs w:val="28"/>
              </w:rPr>
              <w:t xml:space="preserve">wskazaniem do dożylnego </w:t>
            </w:r>
            <w:r>
              <w:rPr>
                <w:b/>
                <w:bCs/>
                <w:sz w:val="26"/>
                <w:szCs w:val="26"/>
              </w:rPr>
              <w:t>podania środka kontrastowego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wymagane jest:</w:t>
            </w:r>
          </w:p>
          <w:p w:rsidR="006B775F" w:rsidRDefault="00022FB9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- pozostanie </w:t>
            </w:r>
            <w:r>
              <w:rPr>
                <w:b/>
                <w:bCs/>
                <w:sz w:val="28"/>
                <w:szCs w:val="28"/>
                <w:u w:val="single"/>
              </w:rPr>
              <w:t>na czczo</w:t>
            </w:r>
            <w:r>
              <w:rPr>
                <w:sz w:val="28"/>
                <w:szCs w:val="28"/>
              </w:rPr>
              <w:t>, czyli bez przyjmowania posiłków na 4 godziny przed badaniem</w:t>
            </w:r>
          </w:p>
          <w:p w:rsidR="006B775F" w:rsidRDefault="00022FB9">
            <w:pPr>
              <w:pStyle w:val="Standard"/>
              <w:jc w:val="both"/>
            </w:pPr>
            <w:r>
              <w:rPr>
                <w:rFonts w:eastAsia="Liberation Serif" w:cs="Liberation Serif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należy wykonać </w:t>
            </w:r>
            <w:r>
              <w:rPr>
                <w:b/>
                <w:bCs/>
                <w:sz w:val="28"/>
                <w:szCs w:val="28"/>
                <w:u w:val="single"/>
              </w:rPr>
              <w:t>badanie oceny stężenia kreatyniny+ eGRF.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● Nie ma ograniczeń w piciu płynów. </w:t>
            </w:r>
            <w:r>
              <w:rPr>
                <w:rFonts w:eastAsia="Liberation Serif" w:cs="Liberation Serif"/>
                <w:sz w:val="28"/>
                <w:szCs w:val="28"/>
              </w:rPr>
              <w:t>Rekomendowana jest woda niegazowana.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 Na badanie proszę się ubrać w luźną odzież, pozbawionych metalowych elementów, takich jak: guziki, pasek. Przed wejściem do sali badań należy zdjąć i zostawić wszystkie metalowe przedmioty: spinki, zegarki, okulary,</w:t>
            </w:r>
            <w:r>
              <w:rPr>
                <w:rFonts w:eastAsia="Liberation Serif" w:cs="Liberation Serif"/>
                <w:sz w:val="28"/>
                <w:szCs w:val="28"/>
              </w:rPr>
              <w:t xml:space="preserve"> biżuterię, aparat słuchowy, telefony, karty.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W przypadku RM oczodołów i głowy bezwzględnie wymagane jest zmycie makijażu (drobinki metali wpływają na jakość badania) oraz nie stosowanie lakieru do włosów (kosmetyki mogą powodować zniekształcenie obrazu</w:t>
            </w:r>
            <w:r>
              <w:rPr>
                <w:rFonts w:eastAsia="Liberation Serif" w:cs="Liberation Serif"/>
                <w:sz w:val="28"/>
                <w:szCs w:val="28"/>
              </w:rPr>
              <w:t>).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Leki przyjmowane na stałe należy przyjąć zgodnie z zaleceniami lekarza prowadzącego.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Ze względu na prawidłową ocenę radiologiczną w niektórych badaniach wymagane jest podanie dożylne środków kontrastowych. W przypadkach medycznie uzasadnionych śro</w:t>
            </w:r>
            <w:r>
              <w:rPr>
                <w:rFonts w:eastAsia="Liberation Serif" w:cs="Liberation Serif"/>
                <w:sz w:val="28"/>
                <w:szCs w:val="28"/>
              </w:rPr>
              <w:t>dek kontrastowy jest podawany na zlecenie lekarza radiologa nadzorującego badanie w oparciu o dane medyczne. Pacjent ma prawo nie wyrazić zgody na podanie środka kontrastowego, jednak w takich przypadkach wartość diagnostyczna badania może być znacznie ogr</w:t>
            </w:r>
            <w:r>
              <w:rPr>
                <w:rFonts w:eastAsia="Liberation Serif" w:cs="Liberation Serif"/>
                <w:sz w:val="28"/>
                <w:szCs w:val="28"/>
              </w:rPr>
              <w:t>aniczona.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Należy przynieść ze sobą wyniki wszystkich badań obrazowych, jakie zostały wykonane do tej pory (RTG, USG, TK, RM itp.).</w:t>
            </w:r>
          </w:p>
        </w:tc>
      </w:tr>
      <w:tr w:rsidR="006B775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75F" w:rsidRDefault="00022FB9">
            <w:pPr>
              <w:pStyle w:val="Standard"/>
              <w:jc w:val="both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●  Na badanie należy zgłosić się do rejestracji pracowni 15 minut przed wyznaczoną godziną badania.</w:t>
            </w:r>
          </w:p>
        </w:tc>
      </w:tr>
    </w:tbl>
    <w:p w:rsidR="006B775F" w:rsidRDefault="006B775F">
      <w:pPr>
        <w:pStyle w:val="Standard"/>
        <w:rPr>
          <w:rFonts w:eastAsia="Liberation Serif" w:cs="Liberation Serif"/>
          <w:sz w:val="28"/>
          <w:szCs w:val="28"/>
        </w:rPr>
      </w:pPr>
    </w:p>
    <w:p w:rsidR="006B775F" w:rsidRDefault="006B775F">
      <w:pPr>
        <w:pStyle w:val="Standard"/>
        <w:jc w:val="both"/>
        <w:rPr>
          <w:rFonts w:eastAsia="Liberation Serif" w:cs="Liberation Serif"/>
          <w:sz w:val="28"/>
          <w:szCs w:val="28"/>
        </w:rPr>
      </w:pPr>
    </w:p>
    <w:sectPr w:rsidR="006B77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B9" w:rsidRDefault="00022FB9">
      <w:r>
        <w:separator/>
      </w:r>
    </w:p>
  </w:endnote>
  <w:endnote w:type="continuationSeparator" w:id="0">
    <w:p w:rsidR="00022FB9" w:rsidRDefault="0002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B9" w:rsidRDefault="00022FB9">
      <w:r>
        <w:rPr>
          <w:color w:val="000000"/>
        </w:rPr>
        <w:separator/>
      </w:r>
    </w:p>
  </w:footnote>
  <w:footnote w:type="continuationSeparator" w:id="0">
    <w:p w:rsidR="00022FB9" w:rsidRDefault="0002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775F"/>
    <w:rsid w:val="00022FB9"/>
    <w:rsid w:val="006B775F"/>
    <w:rsid w:val="008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D3B8E-EBC9-4798-BD7F-7617A462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Łukasz Orłowski</cp:lastModifiedBy>
  <cp:revision>2</cp:revision>
  <cp:lastPrinted>2022-11-08T07:23:00Z</cp:lastPrinted>
  <dcterms:created xsi:type="dcterms:W3CDTF">2023-01-18T09:23:00Z</dcterms:created>
  <dcterms:modified xsi:type="dcterms:W3CDTF">2023-01-18T09:23:00Z</dcterms:modified>
</cp:coreProperties>
</file>